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2C45" w14:textId="41D2C34C" w:rsidR="00104E52" w:rsidRDefault="00104E52" w:rsidP="00104E52">
      <w:pPr>
        <w:tabs>
          <w:tab w:val="left" w:pos="1720"/>
          <w:tab w:val="left" w:pos="4111"/>
        </w:tabs>
        <w:jc w:val="center"/>
        <w:rPr>
          <w:b/>
          <w:noProof/>
          <w:sz w:val="24"/>
          <w:szCs w:val="24"/>
          <w:u w:val="single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t>Annexe 93</w:t>
      </w:r>
    </w:p>
    <w:p w14:paraId="2D3A0964" w14:textId="77777777" w:rsidR="00104E52" w:rsidRDefault="00104E52" w:rsidP="00104E52">
      <w:pPr>
        <w:tabs>
          <w:tab w:val="left" w:pos="4111"/>
        </w:tabs>
        <w:rPr>
          <w:b/>
          <w:noProof/>
          <w:sz w:val="24"/>
          <w:szCs w:val="24"/>
          <w:u w:val="single"/>
          <w:lang w:eastAsia="en-GB"/>
        </w:rPr>
      </w:pPr>
    </w:p>
    <w:p w14:paraId="26870F41" w14:textId="77777777" w:rsidR="00104E52" w:rsidRPr="00FE16D9" w:rsidRDefault="00104E52" w:rsidP="00104E52">
      <w:pPr>
        <w:tabs>
          <w:tab w:val="left" w:pos="4111"/>
        </w:tabs>
        <w:rPr>
          <w:b/>
        </w:rPr>
      </w:pPr>
      <w:r w:rsidRPr="00FE16D9">
        <w:rPr>
          <w:b/>
          <w:noProof/>
          <w:sz w:val="24"/>
          <w:szCs w:val="24"/>
          <w:u w:val="single"/>
          <w:lang w:eastAsia="en-GB"/>
        </w:rPr>
        <w:t>PRESCRIPTION MEDICALE</w:t>
      </w:r>
      <w:r w:rsidRPr="00FE16D9">
        <w:rPr>
          <w:b/>
          <w:sz w:val="24"/>
          <w:szCs w:val="24"/>
          <w:u w:val="single"/>
        </w:rPr>
        <w:t xml:space="preserve"> pour du matériel de stomie (art. 27)</w:t>
      </w:r>
    </w:p>
    <w:p w14:paraId="266106DC" w14:textId="77777777" w:rsidR="00104E52" w:rsidRPr="00FE16D9" w:rsidRDefault="00104E52" w:rsidP="00104E52">
      <w:pPr>
        <w:tabs>
          <w:tab w:val="left" w:pos="4111"/>
        </w:tabs>
        <w:rPr>
          <w:b/>
          <w:i/>
          <w:sz w:val="18"/>
          <w:szCs w:val="18"/>
        </w:rPr>
      </w:pPr>
      <w:r w:rsidRPr="00BF5D87">
        <w:rPr>
          <w:b/>
          <w:i/>
          <w:color w:val="FF0000"/>
          <w:sz w:val="18"/>
          <w:szCs w:val="18"/>
        </w:rPr>
        <w:t>(à compléter par stomie/fistule)</w:t>
      </w:r>
      <w:r w:rsidRPr="00FE16D9">
        <w:rPr>
          <w:b/>
          <w:i/>
          <w:sz w:val="18"/>
          <w:szCs w:val="18"/>
        </w:rPr>
        <w:tab/>
      </w:r>
    </w:p>
    <w:p w14:paraId="7350DC04" w14:textId="77777777" w:rsidR="00104E52" w:rsidRPr="00FE16D9" w:rsidRDefault="00104E52" w:rsidP="00104E52">
      <w:pPr>
        <w:tabs>
          <w:tab w:val="left" w:pos="4111"/>
        </w:tabs>
        <w:rPr>
          <w:i/>
          <w:sz w:val="18"/>
          <w:szCs w:val="18"/>
          <w:u w:val="single"/>
        </w:rPr>
      </w:pPr>
      <w:r w:rsidRPr="00FE16D9">
        <w:rPr>
          <w:i/>
          <w:sz w:val="18"/>
          <w:szCs w:val="18"/>
        </w:rPr>
        <w:tab/>
      </w:r>
    </w:p>
    <w:p w14:paraId="00158B34" w14:textId="77777777" w:rsidR="00104E52" w:rsidRPr="00FE16D9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FE16D9">
        <w:rPr>
          <w:b/>
          <w:u w:val="single"/>
        </w:rPr>
        <w:t>Identification du bénéficiaire (ou vignette de la mutualité)</w:t>
      </w:r>
    </w:p>
    <w:p w14:paraId="558A0635" w14:textId="77777777" w:rsidR="00104E52" w:rsidRPr="00FE16D9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E16D9">
        <w:t>Nom et prénom du bénéficiaire: ………………………………………………………...</w:t>
      </w:r>
    </w:p>
    <w:p w14:paraId="2B1D0190" w14:textId="77777777" w:rsidR="00104E52" w:rsidRPr="00FE16D9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E16D9">
        <w:t>Adresse: …………………………………………………………………………………………………….…..</w:t>
      </w:r>
    </w:p>
    <w:p w14:paraId="12D1BE6B" w14:textId="77777777" w:rsidR="00104E52" w:rsidRPr="00FE16D9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E16D9">
        <w:t>Numéro d’Identification à la Sécurité Sociale: ..................-..............-……..</w:t>
      </w:r>
    </w:p>
    <w:p w14:paraId="1382BED4" w14:textId="77777777" w:rsidR="00104E52" w:rsidRPr="00FE16D9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E16D9">
        <w:t>Nom ou numéro de la mutualité: ………………………………………………..</w:t>
      </w:r>
    </w:p>
    <w:p w14:paraId="19DF8816" w14:textId="77777777" w:rsidR="00104E52" w:rsidRPr="00FE16D9" w:rsidRDefault="00104E52" w:rsidP="00104E52">
      <w:pPr>
        <w:rPr>
          <w:sz w:val="16"/>
          <w:szCs w:val="16"/>
        </w:rPr>
      </w:pPr>
    </w:p>
    <w:p w14:paraId="2F7468E5" w14:textId="77777777" w:rsidR="00104E52" w:rsidRPr="0072208F" w:rsidRDefault="00104E52" w:rsidP="00104E52">
      <w:pPr>
        <w:rPr>
          <w:b/>
          <w:u w:val="double"/>
        </w:rPr>
      </w:pPr>
      <w:r w:rsidRPr="0072208F">
        <w:rPr>
          <w:b/>
          <w:u w:val="double"/>
        </w:rPr>
        <w:t>PARTIE I : A compléter par le médecin prescripteur</w:t>
      </w:r>
    </w:p>
    <w:p w14:paraId="1FE8D5D0" w14:textId="77777777" w:rsidR="00104E52" w:rsidRDefault="00104E52" w:rsidP="00104E52">
      <w:pPr>
        <w:rPr>
          <w:b/>
          <w:u w:val="single"/>
        </w:rPr>
      </w:pPr>
    </w:p>
    <w:p w14:paraId="425F3E04" w14:textId="77777777" w:rsidR="00104E52" w:rsidRDefault="00104E52" w:rsidP="00104E52">
      <w:pPr>
        <w:rPr>
          <w:b/>
          <w:u w:val="single"/>
        </w:rPr>
      </w:pPr>
      <w:r>
        <w:rPr>
          <w:b/>
          <w:u w:val="single"/>
        </w:rPr>
        <w:t>I.1</w:t>
      </w:r>
      <w:r w:rsidRPr="00FE16D9">
        <w:rPr>
          <w:b/>
          <w:u w:val="single"/>
        </w:rPr>
        <w:t>. Motivation médicale</w:t>
      </w:r>
    </w:p>
    <w:p w14:paraId="5ADAF4CC" w14:textId="77777777" w:rsidR="00104E52" w:rsidRPr="00607192" w:rsidRDefault="00104E52" w:rsidP="00104E5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04E52" w14:paraId="6624E5E6" w14:textId="77777777" w:rsidTr="00B9235F">
        <w:tc>
          <w:tcPr>
            <w:tcW w:w="4508" w:type="dxa"/>
          </w:tcPr>
          <w:p w14:paraId="1CEE0BAE" w14:textId="77777777" w:rsidR="00104E52" w:rsidRPr="00607192" w:rsidRDefault="00104E52" w:rsidP="00B9235F">
            <w:pPr>
              <w:jc w:val="center"/>
              <w:rPr>
                <w:b/>
                <w:bCs/>
                <w:lang w:val="fr-FR"/>
              </w:rPr>
            </w:pPr>
            <w:r w:rsidRPr="00607192">
              <w:rPr>
                <w:b/>
                <w:bCs/>
                <w:lang w:val="fr-FR"/>
              </w:rPr>
              <w:t>Stomie</w:t>
            </w:r>
          </w:p>
        </w:tc>
        <w:tc>
          <w:tcPr>
            <w:tcW w:w="4509" w:type="dxa"/>
          </w:tcPr>
          <w:p w14:paraId="7342D651" w14:textId="77777777" w:rsidR="00104E52" w:rsidRPr="00607192" w:rsidRDefault="00104E52" w:rsidP="00B9235F">
            <w:pPr>
              <w:jc w:val="center"/>
              <w:rPr>
                <w:b/>
                <w:bCs/>
                <w:lang w:val="fr-FR"/>
              </w:rPr>
            </w:pPr>
            <w:r w:rsidRPr="00607192">
              <w:rPr>
                <w:b/>
                <w:bCs/>
                <w:lang w:val="fr-FR"/>
              </w:rPr>
              <w:t>Fistule</w:t>
            </w:r>
          </w:p>
        </w:tc>
      </w:tr>
      <w:tr w:rsidR="00104E52" w:rsidRPr="00536C61" w14:paraId="139A3177" w14:textId="77777777" w:rsidTr="00B9235F">
        <w:tc>
          <w:tcPr>
            <w:tcW w:w="4508" w:type="dxa"/>
          </w:tcPr>
          <w:p w14:paraId="309487CA" w14:textId="77777777" w:rsidR="00104E52" w:rsidRDefault="00104E52" w:rsidP="00B9235F">
            <w:r w:rsidRPr="00FE16D9">
              <w:rPr>
                <w:sz w:val="28"/>
                <w:szCs w:val="28"/>
              </w:rPr>
              <w:t>□</w:t>
            </w:r>
            <w:r w:rsidRPr="00FE16D9">
              <w:t xml:space="preserve"> Nouvelle stomie créée, date de l’opération: </w:t>
            </w:r>
            <w:r>
              <w:t xml:space="preserve"> </w:t>
            </w:r>
          </w:p>
          <w:p w14:paraId="4D2A250D" w14:textId="77777777" w:rsidR="00104E52" w:rsidRPr="00FE16D9" w:rsidRDefault="00104E52" w:rsidP="00B9235F">
            <w:r>
              <w:t xml:space="preserve">    </w:t>
            </w:r>
            <w:r w:rsidRPr="00FE16D9">
              <w:t>…../……/………</w:t>
            </w:r>
          </w:p>
          <w:p w14:paraId="64DC474D" w14:textId="77777777" w:rsidR="00104E52" w:rsidRPr="00FE16D9" w:rsidRDefault="00104E52" w:rsidP="00B9235F">
            <w:r w:rsidRPr="00FE16D9">
              <w:rPr>
                <w:sz w:val="28"/>
                <w:szCs w:val="28"/>
              </w:rPr>
              <w:t>□</w:t>
            </w:r>
            <w:r w:rsidRPr="00FE16D9">
              <w:t xml:space="preserve"> Stomie existante</w:t>
            </w:r>
          </w:p>
          <w:p w14:paraId="71A83E2B" w14:textId="77777777" w:rsidR="00104E52" w:rsidRDefault="00104E52" w:rsidP="00B9235F">
            <w:r w:rsidRPr="00FE16D9">
              <w:rPr>
                <w:sz w:val="28"/>
                <w:szCs w:val="28"/>
              </w:rPr>
              <w:t>□</w:t>
            </w:r>
            <w:r w:rsidRPr="00FE16D9">
              <w:t xml:space="preserve"> Réopération de la stomie existante, date de l’opération: ……/ ……/……</w:t>
            </w:r>
          </w:p>
          <w:p w14:paraId="5E65F8B9" w14:textId="77777777" w:rsidR="00104E52" w:rsidRPr="00607192" w:rsidRDefault="00104E52" w:rsidP="00B9235F">
            <w:r w:rsidRPr="00FE16D9">
              <w:rPr>
                <w:sz w:val="28"/>
                <w:szCs w:val="28"/>
              </w:rPr>
              <w:t>□</w:t>
            </w:r>
            <w:r w:rsidRPr="00FE16D9">
              <w:t xml:space="preserve"> </w:t>
            </w:r>
            <w:r>
              <w:t>Nombre de stomies</w:t>
            </w:r>
            <w:r w:rsidRPr="00FE16D9">
              <w:t>: ……</w:t>
            </w:r>
            <w:r>
              <w:t xml:space="preserve">  </w:t>
            </w:r>
          </w:p>
        </w:tc>
        <w:tc>
          <w:tcPr>
            <w:tcW w:w="4509" w:type="dxa"/>
          </w:tcPr>
          <w:p w14:paraId="0903A9DA" w14:textId="77777777" w:rsidR="00104E52" w:rsidRDefault="00104E52" w:rsidP="00B9235F">
            <w:r w:rsidRPr="00FE16D9">
              <w:rPr>
                <w:sz w:val="28"/>
                <w:szCs w:val="28"/>
              </w:rPr>
              <w:t>□</w:t>
            </w:r>
            <w:r w:rsidRPr="00FE16D9">
              <w:t xml:space="preserve"> Date de l’apparition de la fistule:</w:t>
            </w:r>
          </w:p>
          <w:p w14:paraId="6C97BF19" w14:textId="77777777" w:rsidR="00104E52" w:rsidRPr="00FE16D9" w:rsidRDefault="00104E52" w:rsidP="00B9235F">
            <w:r>
              <w:t xml:space="preserve">    </w:t>
            </w:r>
            <w:r w:rsidRPr="00FE16D9">
              <w:t>……/……/……….</w:t>
            </w:r>
          </w:p>
          <w:p w14:paraId="148B170C" w14:textId="77777777" w:rsidR="00104E52" w:rsidRPr="00607192" w:rsidRDefault="00104E52" w:rsidP="00B9235F">
            <w:r w:rsidRPr="00607192">
              <w:rPr>
                <w:sz w:val="28"/>
                <w:szCs w:val="28"/>
              </w:rPr>
              <w:t>□</w:t>
            </w:r>
            <w:r w:rsidRPr="00607192">
              <w:t xml:space="preserve"> Fistule existante</w:t>
            </w:r>
          </w:p>
          <w:p w14:paraId="36FFEFAB" w14:textId="77777777" w:rsidR="00104E52" w:rsidRDefault="00104E52" w:rsidP="00B9235F">
            <w:pPr>
              <w:rPr>
                <w:lang w:val="fr-FR"/>
              </w:rPr>
            </w:pPr>
            <w:r w:rsidRPr="0072208F">
              <w:rPr>
                <w:sz w:val="28"/>
                <w:szCs w:val="28"/>
                <w:lang w:val="fr-FR"/>
              </w:rPr>
              <w:t>□</w:t>
            </w:r>
            <w:r w:rsidRPr="0072208F">
              <w:rPr>
                <w:lang w:val="fr-FR"/>
              </w:rPr>
              <w:t xml:space="preserve"> Nombre de fistules: ……</w:t>
            </w:r>
          </w:p>
        </w:tc>
      </w:tr>
    </w:tbl>
    <w:p w14:paraId="1D685A81" w14:textId="77777777" w:rsidR="00104E52" w:rsidRPr="0072208F" w:rsidRDefault="00104E52" w:rsidP="00104E52">
      <w:pPr>
        <w:rPr>
          <w:lang w:val="fr-FR"/>
        </w:rPr>
      </w:pPr>
    </w:p>
    <w:p w14:paraId="4764CA26" w14:textId="77777777" w:rsidR="00104E52" w:rsidRPr="0072208F" w:rsidRDefault="00104E52" w:rsidP="00104E52">
      <w:pPr>
        <w:rPr>
          <w:b/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104E52" w:rsidRPr="00536C61" w14:paraId="5F6F5D1C" w14:textId="77777777" w:rsidTr="00B9235F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BF1FE" w14:textId="77777777" w:rsidR="00104E52" w:rsidRPr="0072208F" w:rsidRDefault="00104E52" w:rsidP="00B923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val="fr-FR"/>
              </w:rPr>
            </w:pPr>
            <w:r w:rsidRPr="0072208F">
              <w:rPr>
                <w:b/>
                <w:bCs/>
                <w:lang w:val="fr-FR"/>
              </w:rPr>
              <w:t>Type de stomie</w:t>
            </w:r>
            <w:r>
              <w:rPr>
                <w:b/>
                <w:bCs/>
                <w:lang w:val="fr-FR"/>
              </w:rPr>
              <w:t>/fistule :</w:t>
            </w:r>
            <w:r w:rsidRPr="0072208F">
              <w:rPr>
                <w:b/>
                <w:bCs/>
                <w:lang w:val="fr-FR"/>
              </w:rPr>
              <w:t xml:space="preserve"> </w:t>
            </w:r>
            <w:r w:rsidRPr="0072208F">
              <w:rPr>
                <w:lang w:val="fr-FR"/>
              </w:rPr>
              <w:t>(</w:t>
            </w:r>
            <w:r w:rsidRPr="0072208F">
              <w:rPr>
                <w:i/>
                <w:sz w:val="18"/>
                <w:szCs w:val="18"/>
                <w:lang w:val="fr-BE"/>
              </w:rPr>
              <w:t>Ne cocher qu’</w:t>
            </w:r>
            <w:r w:rsidRPr="0072208F">
              <w:rPr>
                <w:i/>
                <w:sz w:val="18"/>
                <w:szCs w:val="18"/>
                <w:u w:val="single"/>
                <w:lang w:val="fr-BE"/>
              </w:rPr>
              <w:t>UN</w:t>
            </w:r>
            <w:r>
              <w:rPr>
                <w:i/>
                <w:sz w:val="18"/>
                <w:szCs w:val="18"/>
                <w:u w:val="single"/>
                <w:lang w:val="fr-BE"/>
              </w:rPr>
              <w:t>E seule case</w:t>
            </w:r>
            <w:r w:rsidRPr="0072208F">
              <w:rPr>
                <w:i/>
                <w:sz w:val="18"/>
                <w:szCs w:val="18"/>
                <w:lang w:val="fr-BE"/>
              </w:rPr>
              <w:t>)</w:t>
            </w:r>
          </w:p>
        </w:tc>
      </w:tr>
      <w:tr w:rsidR="00104E52" w:rsidRPr="00607192" w14:paraId="072F9D31" w14:textId="77777777" w:rsidTr="00B9235F">
        <w:trPr>
          <w:trHeight w:val="1234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3F215" w14:textId="77777777" w:rsidR="00104E52" w:rsidRPr="007831A1" w:rsidRDefault="00104E52" w:rsidP="00B9235F">
            <w:pPr>
              <w:rPr>
                <w:rFonts w:cs="Arial"/>
                <w:b/>
                <w:bCs/>
                <w:i/>
                <w:u w:val="single"/>
                <w:lang w:val="fr-FR" w:eastAsia="nl-NL"/>
              </w:rPr>
            </w:pPr>
            <w:r w:rsidRPr="007831A1">
              <w:rPr>
                <w:rFonts w:cs="Arial"/>
                <w:b/>
                <w:bCs/>
                <w:i/>
                <w:u w:val="single"/>
                <w:lang w:val="fr-FR" w:eastAsia="nl-NL"/>
              </w:rPr>
              <w:t>Système digestif</w:t>
            </w:r>
          </w:p>
          <w:p w14:paraId="057AFF0D" w14:textId="77777777" w:rsidR="00104E52" w:rsidRPr="007831A1" w:rsidRDefault="00104E52" w:rsidP="00B9235F">
            <w:pPr>
              <w:rPr>
                <w:rFonts w:cs="Arial"/>
                <w:lang w:val="fr-FR" w:eastAsia="nl-NL"/>
              </w:rPr>
            </w:pPr>
            <w:r w:rsidRPr="007831A1">
              <w:rPr>
                <w:b/>
                <w:sz w:val="28"/>
                <w:szCs w:val="28"/>
                <w:lang w:val="fr-FR"/>
              </w:rPr>
              <w:t>□</w:t>
            </w:r>
            <w:r w:rsidRPr="007831A1">
              <w:rPr>
                <w:lang w:val="fr-FR"/>
              </w:rPr>
              <w:t xml:space="preserve"> colostomie</w:t>
            </w:r>
          </w:p>
          <w:p w14:paraId="5A974D05" w14:textId="77777777" w:rsidR="00104E52" w:rsidRPr="007831A1" w:rsidRDefault="00104E52" w:rsidP="00B9235F">
            <w:pPr>
              <w:rPr>
                <w:lang w:val="fr-FR"/>
              </w:rPr>
            </w:pPr>
            <w:r w:rsidRPr="007831A1">
              <w:rPr>
                <w:b/>
                <w:sz w:val="28"/>
                <w:szCs w:val="28"/>
                <w:lang w:val="fr-FR"/>
              </w:rPr>
              <w:t>□</w:t>
            </w:r>
            <w:r w:rsidRPr="007831A1">
              <w:rPr>
                <w:lang w:val="fr-FR"/>
              </w:rPr>
              <w:t xml:space="preserve"> iléostomie </w:t>
            </w:r>
          </w:p>
          <w:p w14:paraId="7972949A" w14:textId="77777777" w:rsidR="00104E52" w:rsidRPr="007831A1" w:rsidRDefault="00104E52" w:rsidP="00B9235F">
            <w:pPr>
              <w:rPr>
                <w:lang w:val="fr-FR"/>
              </w:rPr>
            </w:pPr>
            <w:r w:rsidRPr="007831A1">
              <w:rPr>
                <w:b/>
                <w:sz w:val="28"/>
                <w:szCs w:val="28"/>
                <w:lang w:val="fr-FR"/>
              </w:rPr>
              <w:t xml:space="preserve">□ </w:t>
            </w:r>
            <w:r w:rsidRPr="007831A1">
              <w:rPr>
                <w:lang w:val="fr-FR"/>
              </w:rPr>
              <w:t xml:space="preserve">autre stomie </w:t>
            </w:r>
            <w:r>
              <w:rPr>
                <w:rStyle w:val="FootnoteReference"/>
              </w:rPr>
              <w:footnoteReference w:id="1"/>
            </w:r>
          </w:p>
          <w:p w14:paraId="3BBBC557" w14:textId="77777777" w:rsidR="00104E52" w:rsidRDefault="00104E52" w:rsidP="00B9235F">
            <w:pPr>
              <w:rPr>
                <w:lang w:val="fr-FR"/>
              </w:rPr>
            </w:pPr>
            <w:r w:rsidRPr="00FE16D9">
              <w:rPr>
                <w:b/>
                <w:sz w:val="28"/>
                <w:szCs w:val="28"/>
              </w:rPr>
              <w:t xml:space="preserve">□ </w:t>
            </w:r>
            <w:r w:rsidRPr="00FE16D9">
              <w:t>fistule</w:t>
            </w:r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E7BF0" w14:textId="77777777" w:rsidR="00104E52" w:rsidRPr="0072208F" w:rsidRDefault="00104E52" w:rsidP="00B9235F">
            <w:pPr>
              <w:rPr>
                <w:b/>
                <w:bCs/>
                <w:i/>
                <w:u w:val="single"/>
              </w:rPr>
            </w:pPr>
            <w:r w:rsidRPr="0072208F">
              <w:rPr>
                <w:b/>
                <w:bCs/>
                <w:i/>
                <w:u w:val="single"/>
              </w:rPr>
              <w:t>Système urinaire</w:t>
            </w:r>
          </w:p>
          <w:p w14:paraId="4E357E27" w14:textId="77777777" w:rsidR="00104E52" w:rsidRPr="00FE16D9" w:rsidRDefault="00104E52" w:rsidP="00B9235F">
            <w:r w:rsidRPr="00FE16D9">
              <w:rPr>
                <w:b/>
                <w:sz w:val="28"/>
                <w:szCs w:val="28"/>
              </w:rPr>
              <w:t>□</w:t>
            </w:r>
            <w:r w:rsidRPr="00FE16D9">
              <w:t xml:space="preserve"> urostomie</w:t>
            </w:r>
          </w:p>
          <w:p w14:paraId="75358172" w14:textId="77777777" w:rsidR="00104E52" w:rsidRDefault="00104E52" w:rsidP="00B9235F">
            <w:pPr>
              <w:rPr>
                <w:lang w:val="fr-FR"/>
              </w:rPr>
            </w:pPr>
            <w:r w:rsidRPr="0072208F">
              <w:rPr>
                <w:b/>
                <w:sz w:val="28"/>
                <w:szCs w:val="28"/>
                <w:lang w:val="fr-FR"/>
              </w:rPr>
              <w:t xml:space="preserve">□ </w:t>
            </w:r>
            <w:r w:rsidRPr="0072208F">
              <w:rPr>
                <w:lang w:val="fr-FR"/>
              </w:rPr>
              <w:t xml:space="preserve">cystostomie (e.a. </w:t>
            </w:r>
            <w:r>
              <w:rPr>
                <w:lang w:val="fr-FR"/>
              </w:rPr>
              <w:t>cathétérisme sus-pubien)</w:t>
            </w:r>
          </w:p>
          <w:p w14:paraId="20B3E61B" w14:textId="77777777" w:rsidR="00104E52" w:rsidRPr="0072208F" w:rsidRDefault="00104E52" w:rsidP="00B9235F">
            <w:pPr>
              <w:rPr>
                <w:lang w:val="fr-FR"/>
              </w:rPr>
            </w:pPr>
            <w:r w:rsidRPr="00FE16D9">
              <w:rPr>
                <w:b/>
                <w:sz w:val="28"/>
                <w:szCs w:val="28"/>
              </w:rPr>
              <w:t>□</w:t>
            </w:r>
            <w:r w:rsidRPr="00FE16D9">
              <w:t xml:space="preserve"> autre stomie</w:t>
            </w:r>
            <w:r>
              <w:t xml:space="preserve"> </w:t>
            </w:r>
            <w:r>
              <w:rPr>
                <w:lang w:val="fr-FR"/>
              </w:rPr>
              <w:t>(e.a. néphrostomie)</w:t>
            </w:r>
          </w:p>
          <w:p w14:paraId="308F5EAB" w14:textId="77777777" w:rsidR="00104E52" w:rsidRPr="00607192" w:rsidRDefault="00104E52" w:rsidP="00B9235F">
            <w:pPr>
              <w:rPr>
                <w:lang w:val="fr-FR"/>
              </w:rPr>
            </w:pPr>
            <w:r w:rsidRPr="0072208F">
              <w:rPr>
                <w:b/>
                <w:sz w:val="28"/>
                <w:szCs w:val="28"/>
                <w:lang w:val="fr-FR"/>
              </w:rPr>
              <w:t>□</w:t>
            </w:r>
            <w:r w:rsidRPr="0072208F">
              <w:rPr>
                <w:lang w:val="fr-FR"/>
              </w:rPr>
              <w:t xml:space="preserve"> fistule</w:t>
            </w:r>
          </w:p>
        </w:tc>
      </w:tr>
    </w:tbl>
    <w:p w14:paraId="48AE16D3" w14:textId="77777777" w:rsidR="00104E52" w:rsidRDefault="00104E52" w:rsidP="00104E52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104E52" w:rsidRPr="00536C61" w14:paraId="14CDF3E8" w14:textId="77777777" w:rsidTr="00B9235F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AE7511" w14:textId="181DBB75" w:rsidR="00104E52" w:rsidRPr="0072208F" w:rsidRDefault="00104E52" w:rsidP="00B923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sz w:val="18"/>
                <w:szCs w:val="18"/>
                <w:lang w:val="fr-BE"/>
              </w:rPr>
            </w:pPr>
            <w:r w:rsidRPr="0072208F">
              <w:rPr>
                <w:b/>
                <w:bCs/>
                <w:lang w:val="fr-FR"/>
              </w:rPr>
              <w:t>Système d’irrigation : </w:t>
            </w:r>
            <w:r w:rsidRPr="0072208F">
              <w:rPr>
                <w:i/>
                <w:iCs/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 xml:space="preserve"> </w:t>
            </w:r>
            <w:r>
              <w:rPr>
                <w:lang w:val="fr-FR"/>
              </w:rPr>
              <w:t>en cas de stomie, si d’application</w:t>
            </w:r>
            <w:r w:rsidRPr="0072208F">
              <w:rPr>
                <w:i/>
                <w:iCs/>
                <w:lang w:val="fr-FR"/>
              </w:rPr>
              <w:t>)</w:t>
            </w:r>
          </w:p>
        </w:tc>
      </w:tr>
      <w:tr w:rsidR="00104E52" w:rsidRPr="00607192" w14:paraId="6A3FC18D" w14:textId="77777777" w:rsidTr="00B9235F">
        <w:trPr>
          <w:trHeight w:val="102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2BFE2" w14:textId="77777777" w:rsidR="00104E52" w:rsidRPr="00FE16D9" w:rsidRDefault="00104E52" w:rsidP="00B9235F">
            <w:pPr>
              <w:rPr>
                <w:rFonts w:cs="Arial"/>
                <w:lang w:eastAsia="nl-NL"/>
              </w:rPr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t>Premier set d’irrigation manuelle</w:t>
            </w:r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80836" w14:textId="77777777" w:rsidR="00104E52" w:rsidRPr="0072208F" w:rsidRDefault="00104E52" w:rsidP="00B9235F">
            <w:r w:rsidRPr="00FE16D9">
              <w:rPr>
                <w:b/>
                <w:sz w:val="28"/>
                <w:szCs w:val="28"/>
              </w:rPr>
              <w:t>□</w:t>
            </w:r>
            <w:r w:rsidRPr="00FE16D9">
              <w:t xml:space="preserve"> </w:t>
            </w:r>
            <w:r>
              <w:t>Première pompe d’irrigation</w:t>
            </w:r>
          </w:p>
        </w:tc>
      </w:tr>
    </w:tbl>
    <w:p w14:paraId="2AF1386F" w14:textId="77777777" w:rsidR="00104E52" w:rsidRDefault="00104E52" w:rsidP="00104E52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04E52" w:rsidRPr="0072208F" w14:paraId="66A6F233" w14:textId="77777777" w:rsidTr="00B9235F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0EB79F" w14:textId="77777777" w:rsidR="00104E52" w:rsidRPr="0072208F" w:rsidRDefault="00104E52" w:rsidP="00B923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r w:rsidRPr="0072208F">
              <w:rPr>
                <w:b/>
                <w:bCs/>
                <w:iCs/>
                <w:szCs w:val="20"/>
                <w:lang w:val="fr-BE"/>
              </w:rPr>
              <w:t xml:space="preserve">Systèmes convexes/concaves : </w:t>
            </w:r>
          </w:p>
        </w:tc>
      </w:tr>
      <w:tr w:rsidR="00104E52" w:rsidRPr="00536C61" w14:paraId="3BAF453C" w14:textId="77777777" w:rsidTr="00B9235F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A68B83" w14:textId="77777777" w:rsidR="00104E52" w:rsidRPr="0072208F" w:rsidRDefault="00104E52" w:rsidP="00B9235F">
            <w:pPr>
              <w:rPr>
                <w:b/>
                <w:bCs/>
              </w:rPr>
            </w:pPr>
            <w:r w:rsidRPr="0072208F">
              <w:rPr>
                <w:b/>
                <w:bCs/>
              </w:rPr>
              <w:t>L’utilisation de systèmes convexes ou concaves est-elle</w:t>
            </w:r>
            <w:r>
              <w:rPr>
                <w:b/>
                <w:bCs/>
              </w:rPr>
              <w:t xml:space="preserve"> médicalement justifiée</w:t>
            </w:r>
            <w:r w:rsidRPr="0072208F">
              <w:rPr>
                <w:b/>
                <w:bCs/>
              </w:rPr>
              <w:t> ?</w:t>
            </w:r>
          </w:p>
          <w:p w14:paraId="6942EA2B" w14:textId="77777777" w:rsidR="00104E52" w:rsidRDefault="00104E52" w:rsidP="00B9235F">
            <w:r w:rsidRPr="00536C61">
              <w:t xml:space="preserve"> </w:t>
            </w:r>
            <w:r w:rsidRPr="00536C61">
              <w:rPr>
                <w:b/>
                <w:sz w:val="28"/>
                <w:szCs w:val="28"/>
              </w:rPr>
              <w:t xml:space="preserve">□ </w:t>
            </w:r>
            <w:r w:rsidRPr="00536C61">
              <w:t>Oui</w:t>
            </w:r>
            <w:r>
              <w:t>, la stomie est à fleur de peau/rétractée/située dans les replis de la peau</w:t>
            </w:r>
          </w:p>
          <w:p w14:paraId="471E5BB2" w14:textId="77777777" w:rsidR="00104E52" w:rsidRDefault="00104E52" w:rsidP="00B9235F">
            <w:r w:rsidRPr="00536C61">
              <w:rPr>
                <w:b/>
                <w:sz w:val="28"/>
                <w:szCs w:val="28"/>
              </w:rPr>
              <w:t xml:space="preserve">□ </w:t>
            </w:r>
            <w:r w:rsidRPr="00536C61">
              <w:t>Oui</w:t>
            </w:r>
            <w:r>
              <w:t>, une protubérance de la peau (due à une hernie, une éventration ou l’obésité) entoure la stomie</w:t>
            </w:r>
          </w:p>
          <w:p w14:paraId="72B0A0F7" w14:textId="77777777" w:rsidR="00104E52" w:rsidRPr="00536C61" w:rsidRDefault="00104E52" w:rsidP="00B9235F">
            <w:r>
              <w:rPr>
                <w:b/>
                <w:szCs w:val="28"/>
              </w:rPr>
              <w:t xml:space="preserve"> </w:t>
            </w:r>
            <w:r w:rsidRPr="00536C61">
              <w:rPr>
                <w:b/>
                <w:sz w:val="28"/>
                <w:szCs w:val="28"/>
              </w:rPr>
              <w:t>□</w:t>
            </w:r>
            <w:r w:rsidRPr="00536C61">
              <w:t>Non</w:t>
            </w:r>
            <w:r w:rsidRPr="00536C61">
              <w:rPr>
                <w:i/>
                <w:iCs/>
              </w:rPr>
              <w:t xml:space="preserve"> </w:t>
            </w:r>
          </w:p>
          <w:p w14:paraId="7D1C13BF" w14:textId="77777777" w:rsidR="00104E52" w:rsidRDefault="00104E52" w:rsidP="00B9235F">
            <w:pPr>
              <w:jc w:val="both"/>
              <w:rPr>
                <w:rFonts w:cs="Arial"/>
                <w:b/>
                <w:i/>
              </w:rPr>
            </w:pPr>
          </w:p>
          <w:p w14:paraId="392E7582" w14:textId="77777777" w:rsidR="00104E52" w:rsidRPr="0072208F" w:rsidRDefault="00104E52" w:rsidP="00B9235F">
            <w:pPr>
              <w:jc w:val="both"/>
              <w:rPr>
                <w:rFonts w:cs="Arial"/>
                <w:bCs/>
                <w:i/>
              </w:rPr>
            </w:pPr>
            <w:r w:rsidRPr="0072208F">
              <w:rPr>
                <w:rFonts w:cs="Arial"/>
                <w:b/>
                <w:iCs/>
              </w:rPr>
              <w:t>Durée </w:t>
            </w:r>
            <w:r w:rsidRPr="0072208F">
              <w:rPr>
                <w:rFonts w:cs="Arial"/>
                <w:bCs/>
                <w:iCs/>
              </w:rPr>
              <w:t xml:space="preserve">: …………. mois </w:t>
            </w:r>
            <w:r>
              <w:rPr>
                <w:rFonts w:cs="Arial"/>
                <w:bCs/>
                <w:i/>
              </w:rPr>
              <w:t>(max.12 mois pour une première fois ou max. 36 mois pour un renouvellement)</w:t>
            </w:r>
          </w:p>
          <w:p w14:paraId="465EBE17" w14:textId="77777777" w:rsidR="00104E52" w:rsidRPr="0072208F" w:rsidRDefault="00104E52" w:rsidP="00B9235F"/>
        </w:tc>
      </w:tr>
    </w:tbl>
    <w:p w14:paraId="4DFFD035" w14:textId="77777777" w:rsidR="00104E52" w:rsidRPr="0072208F" w:rsidRDefault="00104E52" w:rsidP="00104E52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04E52" w:rsidRPr="0072208F" w14:paraId="5574B37F" w14:textId="77777777" w:rsidTr="00B9235F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E3710B" w14:textId="77777777" w:rsidR="00104E52" w:rsidRPr="00EB7169" w:rsidRDefault="00104E52" w:rsidP="00B923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r w:rsidRPr="00EB7169">
              <w:rPr>
                <w:b/>
                <w:bCs/>
                <w:iCs/>
                <w:szCs w:val="20"/>
                <w:lang w:val="fr-BE"/>
              </w:rPr>
              <w:lastRenderedPageBreak/>
              <w:t xml:space="preserve">Situations exceptionnelles : </w:t>
            </w:r>
          </w:p>
        </w:tc>
      </w:tr>
      <w:tr w:rsidR="00104E52" w:rsidRPr="00536C61" w14:paraId="1CA35D09" w14:textId="77777777" w:rsidTr="00B9235F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6FCAE" w14:textId="77777777" w:rsidR="00104E52" w:rsidRPr="0072208F" w:rsidRDefault="00104E52" w:rsidP="00B9235F">
            <w:pPr>
              <w:rPr>
                <w:b/>
                <w:bCs/>
              </w:rPr>
            </w:pPr>
            <w:r w:rsidRPr="0072208F">
              <w:rPr>
                <w:b/>
                <w:bCs/>
              </w:rPr>
              <w:t>Le patient est-il en situation exceptionnelle ?</w:t>
            </w:r>
          </w:p>
          <w:p w14:paraId="01E88E7C" w14:textId="77777777" w:rsidR="00104E52" w:rsidRDefault="00104E52" w:rsidP="00B9235F"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t>Oui, en raison de p</w:t>
            </w:r>
            <w:r w:rsidRPr="00FE16D9">
              <w:t>roblèmes exceptionnels sur le plan clinique et/ou relatifs aux caractéristiques de la stomie o</w:t>
            </w:r>
            <w:r>
              <w:t xml:space="preserve">u de la </w:t>
            </w:r>
            <w:r w:rsidRPr="00FE16D9">
              <w:t>fistule comme le type, la forme et la localisation.</w:t>
            </w:r>
            <w:r>
              <w:t xml:space="preserve"> </w:t>
            </w:r>
          </w:p>
          <w:p w14:paraId="51AED47B" w14:textId="77777777" w:rsidR="00104E52" w:rsidRPr="0072208F" w:rsidRDefault="00104E52" w:rsidP="00B923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r w:rsidRPr="0072208F">
              <w:rPr>
                <w:szCs w:val="20"/>
                <w:lang w:val="fr-BE"/>
              </w:rPr>
              <w:t>Description :</w:t>
            </w: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3B1A5DAF" w14:textId="77777777" w:rsidR="00104E52" w:rsidRPr="0072208F" w:rsidRDefault="00104E52" w:rsidP="00B9235F">
            <w:pPr>
              <w:pStyle w:val="ListParagraph"/>
              <w:rPr>
                <w:szCs w:val="20"/>
                <w:lang w:val="fr-BE"/>
              </w:rPr>
            </w:pP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7D88DBBC" w14:textId="77777777" w:rsidR="00104E52" w:rsidRDefault="00104E52" w:rsidP="00B9235F">
            <w:pPr>
              <w:jc w:val="both"/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t>Oui, en raison d’une a</w:t>
            </w:r>
            <w:r w:rsidRPr="00FE16D9">
              <w:t>ugmentation anormale des excrétions suite à une modification de consistance, fréquence ou de volumes de celles-ci.</w:t>
            </w:r>
          </w:p>
          <w:p w14:paraId="0662C159" w14:textId="77777777" w:rsidR="00104E52" w:rsidRPr="0072208F" w:rsidRDefault="00104E52" w:rsidP="00B923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r w:rsidRPr="0072208F">
              <w:rPr>
                <w:szCs w:val="20"/>
                <w:lang w:val="fr-BE"/>
              </w:rPr>
              <w:t>Description :</w:t>
            </w: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15A0252A" w14:textId="77777777" w:rsidR="00104E52" w:rsidRPr="0072208F" w:rsidRDefault="00104E52" w:rsidP="00B9235F">
            <w:pPr>
              <w:pStyle w:val="ListParagraph"/>
              <w:rPr>
                <w:szCs w:val="20"/>
                <w:lang w:val="fr-BE"/>
              </w:rPr>
            </w:pP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BBE67B8" w14:textId="77777777" w:rsidR="00104E52" w:rsidRDefault="00104E52" w:rsidP="00B9235F">
            <w:pPr>
              <w:jc w:val="both"/>
            </w:pPr>
          </w:p>
          <w:p w14:paraId="129DBECF" w14:textId="77777777" w:rsidR="00104E52" w:rsidRDefault="00104E52" w:rsidP="00B9235F">
            <w:pPr>
              <w:jc w:val="both"/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t>Oui, en raison de p</w:t>
            </w:r>
            <w:r w:rsidRPr="00FE16D9">
              <w:t>roblèmes exceptionnels au niveau des caractéristiques physiques ou des caractéristiques cutanées de la stomie ou de la fistule, comme la sensibilité, la prédisposition allergique et l’humidité de la peau.</w:t>
            </w:r>
          </w:p>
          <w:p w14:paraId="48ADD12F" w14:textId="77777777" w:rsidR="00104E52" w:rsidRPr="0072208F" w:rsidRDefault="00104E52" w:rsidP="00B923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r w:rsidRPr="0072208F">
              <w:rPr>
                <w:szCs w:val="20"/>
                <w:lang w:val="fr-BE"/>
              </w:rPr>
              <w:t>Description :</w:t>
            </w: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4F3EC493" w14:textId="77777777" w:rsidR="00104E52" w:rsidRPr="0072208F" w:rsidRDefault="00104E52" w:rsidP="00B9235F">
            <w:pPr>
              <w:pStyle w:val="ListParagraph"/>
              <w:rPr>
                <w:szCs w:val="20"/>
                <w:lang w:val="fr-BE"/>
              </w:rPr>
            </w:pPr>
            <w:r w:rsidRPr="00FE16D9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60826B3" w14:textId="77777777" w:rsidR="00104E52" w:rsidRDefault="00104E52" w:rsidP="00B9235F">
            <w:pPr>
              <w:jc w:val="both"/>
              <w:rPr>
                <w:rFonts w:cs="Arial"/>
                <w:b/>
                <w:i/>
              </w:rPr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t>Non</w:t>
            </w:r>
          </w:p>
          <w:p w14:paraId="71C17F0F" w14:textId="77777777" w:rsidR="00104E52" w:rsidRDefault="00104E52" w:rsidP="00B9235F">
            <w:pPr>
              <w:jc w:val="both"/>
              <w:rPr>
                <w:rFonts w:cs="Arial"/>
                <w:b/>
                <w:i/>
              </w:rPr>
            </w:pPr>
          </w:p>
          <w:p w14:paraId="27346114" w14:textId="77777777" w:rsidR="00104E52" w:rsidRPr="0072208F" w:rsidRDefault="00104E52" w:rsidP="00B9235F">
            <w:pPr>
              <w:jc w:val="both"/>
              <w:rPr>
                <w:rFonts w:cs="Arial"/>
                <w:bCs/>
                <w:i/>
              </w:rPr>
            </w:pPr>
            <w:r w:rsidRPr="0072208F">
              <w:rPr>
                <w:rFonts w:cs="Arial"/>
                <w:b/>
                <w:iCs/>
              </w:rPr>
              <w:t>Durée </w:t>
            </w:r>
            <w:r w:rsidRPr="0072208F">
              <w:rPr>
                <w:rFonts w:cs="Arial"/>
                <w:bCs/>
                <w:iCs/>
              </w:rPr>
              <w:t xml:space="preserve">: …………. mois </w:t>
            </w:r>
            <w:r>
              <w:rPr>
                <w:rFonts w:cs="Arial"/>
                <w:bCs/>
                <w:i/>
              </w:rPr>
              <w:t>(max.12 mois pour une première fois ou max. 36 mois pour un renouvellement)</w:t>
            </w:r>
          </w:p>
          <w:p w14:paraId="1F7D1535" w14:textId="77777777" w:rsidR="00104E52" w:rsidRPr="0072208F" w:rsidRDefault="00104E52" w:rsidP="00B9235F"/>
        </w:tc>
      </w:tr>
    </w:tbl>
    <w:p w14:paraId="4234E063" w14:textId="77777777" w:rsidR="00104E52" w:rsidRPr="004B5462" w:rsidRDefault="00104E52" w:rsidP="00104E52">
      <w:pPr>
        <w:jc w:val="both"/>
        <w:rPr>
          <w:u w:val="single"/>
        </w:rPr>
      </w:pPr>
    </w:p>
    <w:p w14:paraId="0190FFB3" w14:textId="77777777" w:rsidR="00104E52" w:rsidRPr="0072208F" w:rsidRDefault="00104E52" w:rsidP="00104E52">
      <w:pPr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I.2</w:t>
      </w:r>
      <w:r w:rsidRPr="0072208F">
        <w:rPr>
          <w:b/>
          <w:u w:val="single"/>
          <w:lang w:val="fr-FR"/>
        </w:rPr>
        <w:t>. Identification du médecin prescripteur</w:t>
      </w:r>
    </w:p>
    <w:p w14:paraId="32AE1F50" w14:textId="77777777" w:rsidR="00104E52" w:rsidRPr="0072208F" w:rsidRDefault="00104E52" w:rsidP="00104E52">
      <w:pPr>
        <w:jc w:val="both"/>
        <w:rPr>
          <w:lang w:val="fr-FR"/>
        </w:rPr>
      </w:pPr>
    </w:p>
    <w:p w14:paraId="5CF41D20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>Nom et prénom:</w:t>
      </w:r>
    </w:p>
    <w:p w14:paraId="1C0E2A88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 xml:space="preserve">Numéro INAMI: </w:t>
      </w:r>
    </w:p>
    <w:p w14:paraId="668273BA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>Date …./…../…………</w:t>
      </w:r>
    </w:p>
    <w:p w14:paraId="359E9BFC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>Signature du médecin prescripteur:</w:t>
      </w:r>
    </w:p>
    <w:p w14:paraId="20D2DE3A" w14:textId="77777777" w:rsidR="00104E52" w:rsidRDefault="00104E52" w:rsidP="00104E52">
      <w:pPr>
        <w:rPr>
          <w:b/>
          <w:u w:val="double"/>
        </w:rPr>
      </w:pPr>
    </w:p>
    <w:p w14:paraId="54A41C14" w14:textId="77777777" w:rsidR="00104E52" w:rsidRPr="0072208F" w:rsidRDefault="00104E52" w:rsidP="00104E52">
      <w:pPr>
        <w:rPr>
          <w:b/>
          <w:u w:val="double"/>
        </w:rPr>
      </w:pPr>
      <w:r w:rsidRPr="0072208F">
        <w:rPr>
          <w:b/>
          <w:u w:val="double"/>
        </w:rPr>
        <w:t xml:space="preserve">PARTIE </w:t>
      </w:r>
      <w:r>
        <w:rPr>
          <w:b/>
          <w:u w:val="double"/>
        </w:rPr>
        <w:t>II</w:t>
      </w:r>
      <w:r w:rsidRPr="0072208F">
        <w:rPr>
          <w:b/>
          <w:u w:val="double"/>
        </w:rPr>
        <w:t xml:space="preserve"> : A compléter par </w:t>
      </w:r>
      <w:r>
        <w:rPr>
          <w:b/>
          <w:u w:val="double"/>
        </w:rPr>
        <w:t>le bandagiste agréé</w:t>
      </w:r>
    </w:p>
    <w:p w14:paraId="36D61045" w14:textId="77777777" w:rsidR="00104E52" w:rsidRDefault="00104E52" w:rsidP="00104E52">
      <w:pPr>
        <w:jc w:val="both"/>
        <w:rPr>
          <w:b/>
          <w:u w:val="single"/>
        </w:rPr>
      </w:pPr>
    </w:p>
    <w:p w14:paraId="4D3AFB36" w14:textId="77777777" w:rsidR="00104E52" w:rsidRPr="0072208F" w:rsidRDefault="00104E52" w:rsidP="00104E52">
      <w:pPr>
        <w:jc w:val="both"/>
        <w:rPr>
          <w:b/>
          <w:u w:val="single"/>
        </w:rPr>
      </w:pPr>
      <w:r>
        <w:rPr>
          <w:b/>
          <w:u w:val="single"/>
        </w:rPr>
        <w:t>II.1 Informations administratives</w:t>
      </w:r>
    </w:p>
    <w:p w14:paraId="6AC41FC8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>En cas de stomies/fistules multiples : numéro d’ordre de l’appareillage ……./……</w:t>
      </w:r>
    </w:p>
    <w:p w14:paraId="01041B58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>Date de la première délivrance en ambulatoire : …../…../…..</w:t>
      </w:r>
    </w:p>
    <w:p w14:paraId="1599B0CD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>Si d’application, date de début de l’intervention pour systèmes convexes/concaves : …../…../…..</w:t>
      </w:r>
    </w:p>
    <w:p w14:paraId="442053EF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>Si d’application, date de début de l’intervention pour situation exceptionnelle : …../…../…..</w:t>
      </w:r>
    </w:p>
    <w:p w14:paraId="2740C44A" w14:textId="77777777" w:rsidR="00104E52" w:rsidRDefault="00104E52" w:rsidP="00104E52">
      <w:pPr>
        <w:jc w:val="both"/>
        <w:rPr>
          <w:b/>
          <w:u w:val="single"/>
          <w:lang w:val="fr-FR"/>
        </w:rPr>
      </w:pPr>
    </w:p>
    <w:p w14:paraId="7AB71F8C" w14:textId="77777777" w:rsidR="00104E52" w:rsidRDefault="00104E52" w:rsidP="00104E52">
      <w:pPr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II.2 Identification du bandagiste agréé</w:t>
      </w:r>
    </w:p>
    <w:p w14:paraId="5E4247CD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>Nom et prénom:</w:t>
      </w:r>
    </w:p>
    <w:p w14:paraId="2FC96CC0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 xml:space="preserve">Numéro INAMI: </w:t>
      </w:r>
    </w:p>
    <w:p w14:paraId="5D5DBD17" w14:textId="77777777" w:rsidR="00104E52" w:rsidRPr="0072208F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>Date …./…../…………</w:t>
      </w:r>
    </w:p>
    <w:p w14:paraId="702C1629" w14:textId="77777777" w:rsidR="00104E52" w:rsidRDefault="00104E52" w:rsidP="0010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72208F">
        <w:rPr>
          <w:lang w:val="fr-FR"/>
        </w:rPr>
        <w:t xml:space="preserve">Signature du </w:t>
      </w:r>
      <w:r>
        <w:rPr>
          <w:lang w:val="fr-FR"/>
        </w:rPr>
        <w:t>bandagiste agréé</w:t>
      </w:r>
      <w:r w:rsidRPr="0072208F">
        <w:rPr>
          <w:lang w:val="fr-FR"/>
        </w:rPr>
        <w:t>:</w:t>
      </w:r>
    </w:p>
    <w:p w14:paraId="665B17EE" w14:textId="77777777" w:rsidR="00104E52" w:rsidRPr="005B21A1" w:rsidRDefault="00104E52" w:rsidP="00104E52">
      <w:pPr>
        <w:rPr>
          <w:rFonts w:ascii="Trebuchet MS" w:hAnsi="Trebuchet MS"/>
          <w:lang w:val="fr-FR"/>
        </w:rPr>
      </w:pPr>
    </w:p>
    <w:p w14:paraId="4FB1FB2C" w14:textId="77777777" w:rsidR="00104E52" w:rsidRPr="005B21A1" w:rsidRDefault="00104E52" w:rsidP="00104E52">
      <w:pPr>
        <w:rPr>
          <w:rFonts w:ascii="Trebuchet MS" w:hAnsi="Trebuchet MS"/>
          <w:lang w:val="fr-FR"/>
        </w:rPr>
      </w:pPr>
    </w:p>
    <w:p w14:paraId="79FDAE88" w14:textId="77777777" w:rsidR="00104E52" w:rsidRPr="005B21A1" w:rsidRDefault="00104E52" w:rsidP="00104E52">
      <w:pPr>
        <w:rPr>
          <w:rFonts w:ascii="Trebuchet MS" w:hAnsi="Trebuchet MS"/>
          <w:lang w:val="fr-FR"/>
        </w:rPr>
      </w:pPr>
    </w:p>
    <w:p w14:paraId="141D98A9" w14:textId="77777777" w:rsidR="00104E52" w:rsidRPr="005B21A1" w:rsidRDefault="00104E52" w:rsidP="00104E52">
      <w:pPr>
        <w:tabs>
          <w:tab w:val="left" w:pos="1770"/>
        </w:tabs>
        <w:rPr>
          <w:rFonts w:ascii="Trebuchet MS" w:hAnsi="Trebuchet MS"/>
          <w:lang w:val="fr-FR"/>
        </w:rPr>
      </w:pPr>
      <w:r w:rsidRPr="005B21A1">
        <w:rPr>
          <w:rFonts w:ascii="Trebuchet MS" w:hAnsi="Trebuchet MS"/>
          <w:lang w:val="fr-FR"/>
        </w:rPr>
        <w:tab/>
      </w:r>
    </w:p>
    <w:p w14:paraId="2871756A" w14:textId="3B9C34DA" w:rsidR="00311A69" w:rsidRPr="00104E52" w:rsidRDefault="00311A69" w:rsidP="00104E52">
      <w:pPr>
        <w:rPr>
          <w:lang w:val="fr-FR"/>
        </w:rPr>
      </w:pPr>
    </w:p>
    <w:sectPr w:rsidR="00311A69" w:rsidRPr="00104E52" w:rsidSect="00104E52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01F4" w14:textId="77777777" w:rsidR="00104E52" w:rsidRDefault="00104E52" w:rsidP="00104E52">
      <w:r>
        <w:separator/>
      </w:r>
    </w:p>
  </w:endnote>
  <w:endnote w:type="continuationSeparator" w:id="0">
    <w:p w14:paraId="3D9B548B" w14:textId="77777777" w:rsidR="00104E52" w:rsidRDefault="00104E52" w:rsidP="001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C305" w14:textId="77777777" w:rsidR="00104E52" w:rsidRDefault="00104E52" w:rsidP="00104E52">
      <w:r>
        <w:separator/>
      </w:r>
    </w:p>
  </w:footnote>
  <w:footnote w:type="continuationSeparator" w:id="0">
    <w:p w14:paraId="14CA62AE" w14:textId="77777777" w:rsidR="00104E52" w:rsidRDefault="00104E52" w:rsidP="00104E52">
      <w:r>
        <w:continuationSeparator/>
      </w:r>
    </w:p>
  </w:footnote>
  <w:footnote w:id="1">
    <w:p w14:paraId="2B3F6CB3" w14:textId="77777777" w:rsidR="00104E52" w:rsidRPr="00607192" w:rsidRDefault="00104E52" w:rsidP="00104E52">
      <w:pPr>
        <w:pStyle w:val="FootnoteText"/>
        <w:rPr>
          <w:i/>
          <w:iCs/>
          <w:sz w:val="16"/>
          <w:szCs w:val="16"/>
          <w:lang w:val="en-GB"/>
        </w:rPr>
      </w:pPr>
      <w:r w:rsidRPr="00607192">
        <w:rPr>
          <w:rStyle w:val="FootnoteReference"/>
          <w:i/>
          <w:iCs/>
          <w:sz w:val="16"/>
          <w:szCs w:val="16"/>
        </w:rPr>
        <w:footnoteRef/>
      </w:r>
      <w:r w:rsidRPr="00607192">
        <w:rPr>
          <w:i/>
          <w:iCs/>
          <w:sz w:val="16"/>
          <w:szCs w:val="16"/>
        </w:rPr>
        <w:t xml:space="preserve"> </w:t>
      </w:r>
      <w:r w:rsidRPr="00607192">
        <w:rPr>
          <w:rFonts w:cstheme="minorHAnsi"/>
          <w:i/>
          <w:iCs/>
          <w:sz w:val="16"/>
          <w:szCs w:val="16"/>
        </w:rPr>
        <w:t>œsophagostomie, appendicostomie (malone), gastrostomie, jéjunostomie, stomie grêle court, caecostomie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53BE" w14:textId="727995A9" w:rsidR="00104E52" w:rsidRDefault="00104E52" w:rsidP="00104E52">
    <w:pPr>
      <w:pStyle w:val="Header"/>
      <w:jc w:val="right"/>
    </w:pPr>
    <w:r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293D" w14:textId="029064EA" w:rsidR="00104E52" w:rsidRDefault="00104E52" w:rsidP="00104E52">
    <w:pPr>
      <w:pStyle w:val="Header"/>
      <w:jc w:val="right"/>
    </w:pPr>
    <w:r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7C8"/>
    <w:multiLevelType w:val="hybridMultilevel"/>
    <w:tmpl w:val="034E38D6"/>
    <w:lvl w:ilvl="0" w:tplc="6390E17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D24"/>
    <w:multiLevelType w:val="hybridMultilevel"/>
    <w:tmpl w:val="3AFA1C96"/>
    <w:lvl w:ilvl="0" w:tplc="3214A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3605140">
    <w:abstractNumId w:val="0"/>
  </w:num>
  <w:num w:numId="2" w16cid:durableId="154922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52"/>
    <w:rsid w:val="00104E52"/>
    <w:rsid w:val="00311A69"/>
    <w:rsid w:val="00865988"/>
    <w:rsid w:val="00B42689"/>
    <w:rsid w:val="00BD7C1C"/>
    <w:rsid w:val="00E6554A"/>
    <w:rsid w:val="00EF7FF5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1D1C"/>
  <w15:chartTrackingRefBased/>
  <w15:docId w15:val="{6ED54752-144A-436D-9D3D-14778EA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E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E52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4E52"/>
    <w:rPr>
      <w:rFonts w:ascii="Trebuchet MS" w:eastAsiaTheme="minorHAnsi" w:hAnsi="Trebuchet MS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E52"/>
    <w:rPr>
      <w:rFonts w:ascii="Trebuchet MS" w:hAnsi="Trebuchet M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4E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4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E52"/>
    <w:rPr>
      <w:rFonts w:ascii="Times New Roman" w:eastAsia="Times New Roman" w:hAnsi="Times New Roman" w:cs="Times New Roman"/>
      <w:kern w:val="0"/>
      <w:sz w:val="20"/>
      <w:szCs w:val="20"/>
      <w:lang w:val="fr-B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E52"/>
    <w:rPr>
      <w:rFonts w:ascii="Times New Roman" w:eastAsia="Times New Roman" w:hAnsi="Times New Roman" w:cs="Times New Roman"/>
      <w:kern w:val="0"/>
      <w:sz w:val="20"/>
      <w:szCs w:val="20"/>
      <w:lang w:val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>RIZIV-INAMI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Amandine Denayer (RIZIV-INAMI)</cp:lastModifiedBy>
  <cp:revision>2</cp:revision>
  <dcterms:created xsi:type="dcterms:W3CDTF">2024-05-14T07:31:00Z</dcterms:created>
  <dcterms:modified xsi:type="dcterms:W3CDTF">2024-05-28T07:28:00Z</dcterms:modified>
</cp:coreProperties>
</file>